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32"/>
          <w:szCs w:val="32"/>
          <w:lang w:val="en-US" w:eastAsia="zh-CN"/>
        </w:rPr>
      </w:pPr>
      <w:r>
        <w:rPr>
          <w:rFonts w:hint="eastAsia"/>
          <w:b/>
          <w:bCs/>
          <w:sz w:val="32"/>
          <w:szCs w:val="32"/>
          <w:lang w:val="en-US" w:eastAsia="zh-CN"/>
        </w:rPr>
        <w:t>异或门和全加器设计详解</w:t>
      </w:r>
    </w:p>
    <w:p>
      <w:pPr>
        <w:ind w:firstLine="0" w:firstLineChars="0"/>
        <w:rPr>
          <w:rFonts w:hint="eastAsia"/>
          <w:lang w:val="en-US" w:eastAsia="zh-CN"/>
        </w:rPr>
      </w:pPr>
    </w:p>
    <w:p>
      <w:pPr>
        <w:ind w:firstLine="0" w:firstLineChars="0"/>
        <w:rPr>
          <w:rFonts w:hint="default"/>
          <w:sz w:val="28"/>
          <w:szCs w:val="28"/>
          <w:lang w:val="en-US" w:eastAsia="zh-CN"/>
        </w:rPr>
      </w:pPr>
      <w:r>
        <w:rPr>
          <w:rFonts w:hint="eastAsia"/>
          <w:sz w:val="28"/>
          <w:szCs w:val="28"/>
          <w:lang w:val="en-US" w:eastAsia="zh-CN"/>
        </w:rPr>
        <w:t>一．异或门XOR</w:t>
      </w:r>
    </w:p>
    <w:p>
      <w:pPr>
        <w:ind w:firstLine="0" w:firstLineChars="0"/>
        <w:rPr>
          <w:rFonts w:hint="eastAsia"/>
          <w:lang w:val="en-US" w:eastAsia="zh-CN"/>
        </w:rPr>
      </w:pPr>
      <w:r>
        <w:rPr>
          <w:rFonts w:hint="eastAsia"/>
          <w:lang w:val="en-US" w:eastAsia="zh-CN"/>
        </w:rPr>
        <w:t>异或门最简单的逻辑代数表达式如下：</w:t>
      </w:r>
    </w:p>
    <w:p>
      <w:pPr>
        <w:rPr>
          <w:rFonts w:hint="default" w:ascii="Cambria Math" w:hAnsi="Cambria Math" w:cs="Cambria Math"/>
          <w:lang w:val="en-US" w:eastAsia="zh-CN"/>
        </w:rPr>
      </w:pPr>
      <w:r>
        <w:rPr>
          <w:rFonts w:hint="eastAsia"/>
          <w:lang w:val="en-US" w:eastAsia="zh-CN"/>
        </w:rPr>
        <w:t>表达式1：</w:t>
      </w: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B’+B</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p>
    <w:p>
      <w:pPr>
        <w:ind w:firstLine="0" w:firstLineChars="0"/>
        <w:rPr>
          <w:rFonts w:hint="eastAsia"/>
          <w:lang w:val="en-US" w:eastAsia="zh-CN"/>
        </w:rPr>
      </w:pPr>
      <w:r>
        <w:rPr>
          <w:rFonts w:hint="eastAsia"/>
          <w:lang w:val="en-US" w:eastAsia="zh-CN"/>
        </w:rPr>
        <w:t>其对应的逻辑门电路结构图如下：</w:t>
      </w:r>
    </w:p>
    <w:p>
      <w:pPr>
        <w:ind w:firstLine="0" w:firstLineChars="0"/>
        <w:rPr>
          <w:rFonts w:hint="eastAsia" w:ascii="Cambria Math" w:hAnsi="Cambria Math" w:cs="Cambria Math"/>
          <w:lang w:val="en-US" w:eastAsia="zh-CN"/>
        </w:rPr>
      </w:pPr>
      <w:r>
        <w:rPr>
          <w:rFonts w:hint="default" w:ascii="Cambria Math" w:hAnsi="Cambria Math" w:cs="Cambria Math"/>
          <w:lang w:val="en-US" w:eastAsia="zh-CN"/>
        </w:rPr>
        <w:drawing>
          <wp:inline distT="0" distB="0" distL="114300" distR="114300">
            <wp:extent cx="2946400" cy="1238250"/>
            <wp:effectExtent l="0" t="0" r="0" b="6350"/>
            <wp:docPr id="1" name="图片 1" descr="xo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xor01"/>
                    <pic:cNvPicPr>
                      <a:picLocks noChangeAspect="1"/>
                    </pic:cNvPicPr>
                  </pic:nvPicPr>
                  <pic:blipFill>
                    <a:blip r:embed="rId4"/>
                    <a:stretch>
                      <a:fillRect/>
                    </a:stretch>
                  </pic:blipFill>
                  <pic:spPr>
                    <a:xfrm>
                      <a:off x="0" y="0"/>
                      <a:ext cx="2946400" cy="123825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但是这种最简单的表达式在游戏中对应的电路结构占用空间较大，因为游戏中与门不是基础逻辑门，需要用或门和非门进行组合才能建造出与门，而该电路结构用到的与门有两个并且难以优化空间压缩体积，故舍弃。</w:t>
      </w:r>
    </w:p>
    <w:p>
      <w:pPr>
        <w:ind w:firstLine="0" w:firstLineChars="0"/>
        <w:rPr>
          <w:rFonts w:hint="eastAsia"/>
          <w:lang w:val="en-US" w:eastAsia="zh-CN"/>
        </w:rPr>
      </w:pPr>
      <w:r>
        <w:rPr>
          <w:rFonts w:hint="eastAsia"/>
          <w:lang w:val="en-US" w:eastAsia="zh-CN"/>
        </w:rPr>
        <w:drawing>
          <wp:inline distT="0" distB="0" distL="114300" distR="114300">
            <wp:extent cx="2362835" cy="1753235"/>
            <wp:effectExtent l="0" t="0" r="12065" b="12065"/>
            <wp:docPr id="3" name="图片 3" descr="2019-09-28_10.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9-09-28_10.52.27"/>
                    <pic:cNvPicPr>
                      <a:picLocks noChangeAspect="1"/>
                    </pic:cNvPicPr>
                  </pic:nvPicPr>
                  <pic:blipFill>
                    <a:blip r:embed="rId5"/>
                    <a:stretch>
                      <a:fillRect/>
                    </a:stretch>
                  </pic:blipFill>
                  <pic:spPr>
                    <a:xfrm>
                      <a:off x="0" y="0"/>
                      <a:ext cx="2362835" cy="1753235"/>
                    </a:xfrm>
                    <a:prstGeom prst="rect">
                      <a:avLst/>
                    </a:prstGeom>
                  </pic:spPr>
                </pic:pic>
              </a:graphicData>
            </a:graphic>
          </wp:inline>
        </w:drawing>
      </w:r>
    </w:p>
    <w:p>
      <w:pPr>
        <w:ind w:firstLine="0" w:firstLineChars="0"/>
        <w:rPr>
          <w:rFonts w:hint="eastAsia"/>
          <w:lang w:val="en-US" w:eastAsia="zh-CN"/>
        </w:rPr>
      </w:pPr>
    </w:p>
    <w:p>
      <w:pPr>
        <w:rPr>
          <w:rFonts w:hint="eastAsia"/>
          <w:lang w:val="en-US" w:eastAsia="zh-CN"/>
        </w:rPr>
      </w:pPr>
      <w:r>
        <w:rPr>
          <w:rFonts w:hint="eastAsia"/>
          <w:lang w:val="en-US" w:eastAsia="zh-CN"/>
        </w:rPr>
        <w:t>而理论上异或门存在非常多种表达式，我们需要从中挑选出那些用红石电路搭建起来体积比较小的方案。</w:t>
      </w:r>
    </w:p>
    <w:p>
      <w:pPr>
        <w:ind w:firstLine="0" w:firstLineChars="0"/>
        <w:rPr>
          <w:rFonts w:hint="eastAsia"/>
          <w:lang w:val="en-US" w:eastAsia="zh-CN"/>
        </w:rPr>
      </w:pPr>
      <w:r>
        <w:rPr>
          <w:rFonts w:hint="eastAsia"/>
          <w:lang w:val="en-US" w:eastAsia="zh-CN"/>
        </w:rPr>
        <w:t>现给出如下四种异或门表达式（还存在其他表达式，此处取如下四种为例）：</w:t>
      </w:r>
    </w:p>
    <w:p>
      <w:pPr>
        <w:rPr>
          <w:rFonts w:hint="eastAsia" w:ascii="Cambria Math" w:hAnsi="Cambria Math" w:eastAsia="宋体" w:cs="Cambria Math"/>
          <w:sz w:val="21"/>
          <w:szCs w:val="21"/>
          <w:lang w:val="en-US" w:eastAsia="zh-CN"/>
        </w:rPr>
      </w:pPr>
      <w:r>
        <w:rPr>
          <w:rFonts w:hint="eastAsia"/>
          <w:lang w:val="en-US" w:eastAsia="zh-CN"/>
        </w:rPr>
        <w:t>表达式2：</w:t>
      </w: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w:t>
      </w:r>
      <w:r>
        <w:rPr>
          <w:rFonts w:hint="default" w:ascii="Cambria Math" w:hAnsi="Cambria Math" w:eastAsia="Microsoft JhengHei UI" w:cs="Cambria Math"/>
          <w:sz w:val="21"/>
          <w:szCs w:val="21"/>
        </w:rPr>
        <w:t>·</w:t>
      </w:r>
      <w:r>
        <w:rPr>
          <w:rFonts w:hint="default" w:ascii="Cambria Math" w:hAnsi="Cambria Math" w:eastAsia="宋体" w:cs="Cambria Math"/>
          <w:sz w:val="21"/>
          <w:szCs w:val="21"/>
          <w:lang w:val="en-US" w:eastAsia="zh-CN"/>
        </w:rPr>
        <w:t>A+</w:t>
      </w: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B</w:t>
      </w:r>
    </w:p>
    <w:p>
      <w:pPr>
        <w:rPr>
          <w:rFonts w:hint="default" w:ascii="Cambria Math" w:hAnsi="Cambria Math" w:eastAsia="Microsoft JhengHei UI" w:cs="Cambria Math"/>
          <w:sz w:val="21"/>
          <w:szCs w:val="21"/>
          <w:lang w:val="en-US" w:eastAsia="zh-CN"/>
        </w:rPr>
      </w:pPr>
      <w:r>
        <w:rPr>
          <w:rFonts w:hint="eastAsia"/>
          <w:lang w:val="en-US" w:eastAsia="zh-CN"/>
        </w:rPr>
        <w:t>表达式3：</w:t>
      </w:r>
      <w:r>
        <w:rPr>
          <w:rFonts w:hint="default" w:ascii="Cambria Math" w:hAnsi="Cambria Math" w:cs="Cambria Math"/>
          <w:lang w:val="en-US" w:eastAsia="zh-CN"/>
        </w:rPr>
        <w:t>((</w:t>
      </w:r>
      <w:r>
        <w:rPr>
          <w:rFonts w:hint="default" w:ascii="Cambria Math" w:hAnsi="Cambria Math" w:eastAsia="Microsoft JhengHei UI"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eastAsia="Microsoft JhengHei UI" w:cs="Cambria Math"/>
          <w:sz w:val="21"/>
          <w:szCs w:val="21"/>
          <w:lang w:val="en-US" w:eastAsia="zh-CN"/>
        </w:rPr>
        <w:t>B)’</w:t>
      </w:r>
      <w:r>
        <w:rPr>
          <w:rFonts w:hint="default" w:ascii="Cambria Math" w:hAnsi="Cambria Math" w:eastAsia="Microsoft JhengHei UI" w:cs="Cambria Math"/>
          <w:sz w:val="21"/>
          <w:szCs w:val="21"/>
        </w:rPr>
        <w:t>·</w:t>
      </w:r>
      <w:r>
        <w:rPr>
          <w:rFonts w:hint="default" w:ascii="Cambria Math" w:hAnsi="Cambria Math" w:eastAsia="Microsoft JhengHei UI"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eastAsia="宋体" w:cs="Cambria Math"/>
          <w:sz w:val="21"/>
          <w:szCs w:val="21"/>
          <w:lang w:val="en-US" w:eastAsia="zh-CN"/>
        </w:rPr>
        <w:t>(</w:t>
      </w:r>
      <w:r>
        <w:rPr>
          <w:rFonts w:hint="default" w:ascii="Cambria Math" w:hAnsi="Cambria Math" w:eastAsia="Microsoft JhengHei UI"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eastAsia="Microsoft JhengHei UI" w:cs="Cambria Math"/>
          <w:sz w:val="21"/>
          <w:szCs w:val="21"/>
          <w:lang w:val="en-US" w:eastAsia="zh-CN"/>
        </w:rPr>
        <w:t>B)’</w:t>
      </w:r>
      <w:r>
        <w:rPr>
          <w:rFonts w:hint="default" w:ascii="Cambria Math" w:hAnsi="Cambria Math" w:eastAsia="Microsoft JhengHei UI" w:cs="Cambria Math"/>
          <w:sz w:val="21"/>
          <w:szCs w:val="21"/>
        </w:rPr>
        <w:t>·</w:t>
      </w:r>
      <w:r>
        <w:rPr>
          <w:rFonts w:hint="default" w:ascii="Cambria Math" w:hAnsi="Cambria Math" w:eastAsia="Microsoft JhengHei UI" w:cs="Cambria Math"/>
          <w:sz w:val="21"/>
          <w:szCs w:val="21"/>
          <w:lang w:val="en-US" w:eastAsia="zh-CN"/>
        </w:rPr>
        <w:t>B)’)’)’</w:t>
      </w:r>
    </w:p>
    <w:p>
      <w:pPr>
        <w:rPr>
          <w:rFonts w:hint="default" w:ascii="Cambria Math" w:hAnsi="Cambria Math" w:eastAsia="Microsoft JhengHei UI" w:cs="Cambria Math"/>
          <w:sz w:val="21"/>
          <w:szCs w:val="21"/>
          <w:lang w:val="en-US" w:eastAsia="zh-CN"/>
        </w:rPr>
      </w:pPr>
      <w:r>
        <w:rPr>
          <w:rFonts w:hint="eastAsia"/>
          <w:lang w:val="en-US" w:eastAsia="zh-CN"/>
        </w:rPr>
        <w:t>表达式4：</w:t>
      </w:r>
      <w:r>
        <w:rPr>
          <w:rFonts w:hint="default" w:ascii="Cambria Math" w:hAnsi="Cambria Math" w:eastAsia="Microsoft JhengHei UI" w:cs="Cambria Math"/>
          <w:sz w:val="21"/>
          <w:szCs w:val="21"/>
          <w:lang w:val="en-US" w:eastAsia="zh-CN"/>
        </w:rPr>
        <w:t>(A’+A</w:t>
      </w:r>
      <w:r>
        <w:rPr>
          <w:rFonts w:hint="default" w:ascii="Cambria Math" w:hAnsi="Cambria Math" w:eastAsia="Microsoft JhengHei UI" w:cs="Cambria Math"/>
          <w:sz w:val="21"/>
          <w:szCs w:val="21"/>
        </w:rPr>
        <w:t>·</w:t>
      </w:r>
      <w:r>
        <w:rPr>
          <w:rFonts w:hint="default" w:ascii="Cambria Math" w:hAnsi="Cambria Math" w:eastAsia="Microsoft JhengHei UI" w:cs="Cambria Math"/>
          <w:sz w:val="21"/>
          <w:szCs w:val="21"/>
          <w:lang w:val="en-US" w:eastAsia="zh-CN"/>
        </w:rPr>
        <w:t>B)’+(B’+A</w:t>
      </w:r>
      <w:r>
        <w:rPr>
          <w:rFonts w:hint="default" w:ascii="Cambria Math" w:hAnsi="Cambria Math" w:eastAsia="Microsoft JhengHei UI" w:cs="Cambria Math"/>
          <w:sz w:val="21"/>
          <w:szCs w:val="21"/>
        </w:rPr>
        <w:t>·</w:t>
      </w:r>
      <w:r>
        <w:rPr>
          <w:rFonts w:hint="default" w:ascii="Cambria Math" w:hAnsi="Cambria Math" w:eastAsia="Microsoft JhengHei UI" w:cs="Cambria Math"/>
          <w:sz w:val="21"/>
          <w:szCs w:val="21"/>
          <w:lang w:val="en-US" w:eastAsia="zh-CN"/>
        </w:rPr>
        <w:t>B)’</w:t>
      </w:r>
    </w:p>
    <w:p>
      <w:pPr>
        <w:rPr>
          <w:rFonts w:hint="default" w:ascii="Cambria Math" w:hAnsi="Cambria Math" w:cs="Cambria Math"/>
          <w:sz w:val="21"/>
          <w:szCs w:val="21"/>
          <w:lang w:val="en-US" w:eastAsia="zh-CN"/>
        </w:rPr>
      </w:pPr>
      <w:r>
        <w:rPr>
          <w:rFonts w:hint="eastAsia"/>
          <w:lang w:val="en-US" w:eastAsia="zh-CN"/>
        </w:rPr>
        <w:t>表达式5：</w:t>
      </w: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w:t>
      </w:r>
    </w:p>
    <w:p>
      <w:pPr>
        <w:rPr>
          <w:rFonts w:hint="default" w:ascii="Cambria Math" w:hAnsi="Cambria Math" w:cs="Cambria Math"/>
          <w:sz w:val="21"/>
          <w:szCs w:val="21"/>
          <w:lang w:val="en-US" w:eastAsia="zh-CN"/>
        </w:rPr>
      </w:pPr>
    </w:p>
    <w:p>
      <w:pPr>
        <w:rPr>
          <w:rFonts w:hint="eastAsia"/>
          <w:lang w:val="en-US" w:eastAsia="zh-CN"/>
        </w:rPr>
      </w:pPr>
      <w:r>
        <w:rPr>
          <w:rFonts w:hint="eastAsia"/>
          <w:lang w:val="en-US" w:eastAsia="zh-CN"/>
        </w:rPr>
        <w:t>可以证明这四种表达式与表达式1是等价的，比如表达式4和5：</w:t>
      </w:r>
    </w:p>
    <w:p>
      <w:pPr>
        <w:rPr>
          <w:rFonts w:hint="eastAsia"/>
          <w:lang w:val="en-US" w:eastAsia="zh-CN"/>
        </w:rPr>
      </w:pPr>
      <w:r>
        <w:rPr>
          <w:rFonts w:hint="eastAsia"/>
          <w:lang w:val="en-US" w:eastAsia="zh-CN"/>
        </w:rPr>
        <w:t>表达式4：</w:t>
      </w:r>
    </w:p>
    <w:p>
      <w:pPr>
        <w:rPr>
          <w:rFonts w:hint="default" w:ascii="Cambria Math" w:hAnsi="Cambria Math" w:eastAsia="宋体" w:cs="Cambria Math"/>
          <w:lang w:val="en-US" w:eastAsia="zh-CN"/>
        </w:rPr>
      </w:pPr>
      <w:r>
        <w:rPr>
          <w:rFonts w:hint="default" w:ascii="Cambria Math" w:hAnsi="Cambria Math" w:eastAsia="Microsoft JhengHei UI" w:cs="Cambria Math"/>
          <w:sz w:val="21"/>
          <w:szCs w:val="21"/>
          <w:lang w:val="en-US" w:eastAsia="zh-CN"/>
        </w:rPr>
        <w:t>(A’+A</w:t>
      </w:r>
      <w:r>
        <w:rPr>
          <w:rFonts w:hint="default" w:ascii="Cambria Math" w:hAnsi="Cambria Math" w:eastAsia="Microsoft JhengHei UI" w:cs="Cambria Math"/>
          <w:sz w:val="21"/>
          <w:szCs w:val="21"/>
        </w:rPr>
        <w:t>·</w:t>
      </w:r>
      <w:r>
        <w:rPr>
          <w:rFonts w:hint="default" w:ascii="Cambria Math" w:hAnsi="Cambria Math" w:eastAsia="Microsoft JhengHei UI" w:cs="Cambria Math"/>
          <w:sz w:val="21"/>
          <w:szCs w:val="21"/>
          <w:lang w:val="en-US" w:eastAsia="zh-CN"/>
        </w:rPr>
        <w:t>B)’+(B’+A</w:t>
      </w:r>
      <w:r>
        <w:rPr>
          <w:rFonts w:hint="default" w:ascii="Cambria Math" w:hAnsi="Cambria Math" w:eastAsia="Microsoft JhengHei UI" w:cs="Cambria Math"/>
          <w:sz w:val="21"/>
          <w:szCs w:val="21"/>
        </w:rPr>
        <w:t>·</w:t>
      </w:r>
      <w:r>
        <w:rPr>
          <w:rFonts w:hint="default" w:ascii="Cambria Math" w:hAnsi="Cambria Math" w:eastAsia="Microsoft JhengHei UI" w:cs="Cambria Math"/>
          <w:sz w:val="21"/>
          <w:szCs w:val="21"/>
          <w:lang w:val="en-US" w:eastAsia="zh-CN"/>
        </w:rPr>
        <w:t xml:space="preserve">B)’ = </w:t>
      </w:r>
      <w:r>
        <w:rPr>
          <w:rFonts w:hint="eastAsia" w:ascii="Cambria Math" w:hAnsi="Cambria Math" w:eastAsia="Microsoft JhengHei UI" w:cs="Cambria Math"/>
          <w:sz w:val="21"/>
          <w:szCs w:val="21"/>
          <w:lang w:val="en-US" w:eastAsia="zh-CN"/>
        </w:rPr>
        <w:t>A</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(AB)</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+B</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(AB)</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 xml:space="preserve"> = A</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+B</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)+B</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+B</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 = A</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w:t>
      </w: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w:t>
      </w:r>
      <w:r>
        <w:rPr>
          <w:rFonts w:hint="eastAsia" w:ascii="Cambria Math" w:hAnsi="Cambria Math" w:cs="Cambria Math"/>
          <w:sz w:val="21"/>
          <w:szCs w:val="21"/>
          <w:lang w:val="en-US" w:eastAsia="zh-CN"/>
        </w:rPr>
        <w:t>B</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w:t>
      </w:r>
      <w:r>
        <w:rPr>
          <w:rFonts w:hint="eastAsia" w:ascii="Cambria Math" w:hAnsi="Cambria Math" w:cs="Cambria Math"/>
          <w:sz w:val="21"/>
          <w:szCs w:val="21"/>
          <w:lang w:val="en-US" w:eastAsia="zh-CN"/>
        </w:rPr>
        <w:t>+</w:t>
      </w:r>
      <w:r>
        <w:rPr>
          <w:rFonts w:hint="default" w:ascii="Cambria Math" w:hAnsi="Cambria Math" w:cs="Cambria Math"/>
          <w:sz w:val="21"/>
          <w:szCs w:val="21"/>
          <w:lang w:val="en-US" w:eastAsia="zh-CN"/>
        </w:rPr>
        <w:t>B’</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 xml:space="preserve"> = 0+</w:t>
      </w: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w:t>
      </w:r>
      <w:r>
        <w:rPr>
          <w:rFonts w:hint="eastAsia" w:ascii="Cambria Math" w:hAnsi="Cambria Math" w:cs="Cambria Math"/>
          <w:sz w:val="21"/>
          <w:szCs w:val="21"/>
          <w:lang w:val="en-US" w:eastAsia="zh-CN"/>
        </w:rPr>
        <w:t>0+</w:t>
      </w:r>
      <w:r>
        <w:rPr>
          <w:rFonts w:hint="default" w:ascii="Cambria Math" w:hAnsi="Cambria Math" w:cs="Cambria Math"/>
          <w:sz w:val="21"/>
          <w:szCs w:val="21"/>
          <w:lang w:val="en-US" w:eastAsia="zh-CN"/>
        </w:rPr>
        <w:t>B’</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 xml:space="preserve"> = </w:t>
      </w: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B’+B</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p>
    <w:p>
      <w:pPr>
        <w:rPr>
          <w:rFonts w:hint="default"/>
          <w:lang w:val="en-US" w:eastAsia="zh-CN"/>
        </w:rPr>
      </w:pPr>
      <w:r>
        <w:rPr>
          <w:rFonts w:hint="eastAsia"/>
          <w:lang w:val="en-US" w:eastAsia="zh-CN"/>
        </w:rPr>
        <w:t>表达式5：</w:t>
      </w:r>
    </w:p>
    <w:p>
      <w:pPr>
        <w:rPr>
          <w:rFonts w:hint="default" w:ascii="Cambria Math" w:hAnsi="Cambria Math" w:eastAsia="宋体" w:cs="Cambria Math"/>
          <w:sz w:val="21"/>
          <w:szCs w:val="21"/>
          <w:lang w:val="en-US" w:eastAsia="zh-CN"/>
        </w:rPr>
      </w:pP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w:t>
      </w:r>
      <w:r>
        <w:rPr>
          <w:rFonts w:hint="eastAsia" w:ascii="Cambria Math" w:hAnsi="Cambria Math" w:cs="Cambria Math"/>
          <w:sz w:val="21"/>
          <w:szCs w:val="21"/>
          <w:lang w:val="en-US" w:eastAsia="zh-CN"/>
        </w:rPr>
        <w:t xml:space="preserve"> = (A</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B)</w:t>
      </w:r>
      <w:r>
        <w:rPr>
          <w:rFonts w:hint="default" w:ascii="Cambria Math" w:hAnsi="Cambria Math" w:eastAsia="宋体" w:cs="Cambria Math"/>
          <w:sz w:val="21"/>
          <w:szCs w:val="21"/>
          <w:lang w:val="en-US" w:eastAsia="zh-CN"/>
        </w:rPr>
        <w:t>’</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B</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 xml:space="preserve"> = </w:t>
      </w:r>
      <w:r>
        <w:rPr>
          <w:rFonts w:hint="eastAsia"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B)</w:t>
      </w:r>
      <w:r>
        <w:rPr>
          <w:rFonts w:hint="default" w:ascii="Cambria Math" w:hAnsi="Cambria Math" w:eastAsia="宋体" w:cs="Cambria Math"/>
          <w:sz w:val="21"/>
          <w:szCs w:val="21"/>
          <w:lang w:val="en-US" w:eastAsia="zh-CN"/>
        </w:rPr>
        <w:t>’</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(A+B) = A</w:t>
      </w:r>
      <w:r>
        <w:rPr>
          <w:rFonts w:hint="default" w:ascii="Cambria Math" w:hAnsi="Cambria Math" w:eastAsia="Microsoft JhengHei UI" w:cs="Cambria Math"/>
          <w:sz w:val="21"/>
          <w:szCs w:val="21"/>
        </w:rPr>
        <w:t>·</w:t>
      </w:r>
      <w:r>
        <w:rPr>
          <w:rFonts w:hint="eastAsia"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B)</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+B</w:t>
      </w:r>
      <w:r>
        <w:rPr>
          <w:rFonts w:hint="default" w:ascii="Cambria Math" w:hAnsi="Cambria Math" w:eastAsia="Microsoft JhengHei UI" w:cs="Cambria Math"/>
          <w:sz w:val="21"/>
          <w:szCs w:val="21"/>
        </w:rPr>
        <w:t>·</w:t>
      </w:r>
      <w:r>
        <w:rPr>
          <w:rFonts w:hint="eastAsia"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B)</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 xml:space="preserve"> = A</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+B</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)+B</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+B</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 = A</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w:t>
      </w: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w:t>
      </w:r>
      <w:r>
        <w:rPr>
          <w:rFonts w:hint="eastAsia" w:ascii="Cambria Math" w:hAnsi="Cambria Math" w:cs="Cambria Math"/>
          <w:sz w:val="21"/>
          <w:szCs w:val="21"/>
          <w:lang w:val="en-US" w:eastAsia="zh-CN"/>
        </w:rPr>
        <w:t>B</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w:t>
      </w:r>
      <w:r>
        <w:rPr>
          <w:rFonts w:hint="eastAsia" w:ascii="Cambria Math" w:hAnsi="Cambria Math" w:cs="Cambria Math"/>
          <w:sz w:val="21"/>
          <w:szCs w:val="21"/>
          <w:lang w:val="en-US" w:eastAsia="zh-CN"/>
        </w:rPr>
        <w:t>+</w:t>
      </w:r>
      <w:r>
        <w:rPr>
          <w:rFonts w:hint="default" w:ascii="Cambria Math" w:hAnsi="Cambria Math" w:cs="Cambria Math"/>
          <w:sz w:val="21"/>
          <w:szCs w:val="21"/>
          <w:lang w:val="en-US" w:eastAsia="zh-CN"/>
        </w:rPr>
        <w:t>B’</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 xml:space="preserve"> = 0+</w:t>
      </w: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w:t>
      </w:r>
      <w:r>
        <w:rPr>
          <w:rFonts w:hint="eastAsia" w:ascii="Cambria Math" w:hAnsi="Cambria Math" w:cs="Cambria Math"/>
          <w:sz w:val="21"/>
          <w:szCs w:val="21"/>
          <w:lang w:val="en-US" w:eastAsia="zh-CN"/>
        </w:rPr>
        <w:t>0+</w:t>
      </w:r>
      <w:r>
        <w:rPr>
          <w:rFonts w:hint="default" w:ascii="Cambria Math" w:hAnsi="Cambria Math" w:cs="Cambria Math"/>
          <w:sz w:val="21"/>
          <w:szCs w:val="21"/>
          <w:lang w:val="en-US" w:eastAsia="zh-CN"/>
        </w:rPr>
        <w:t>B’</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r>
        <w:rPr>
          <w:rFonts w:hint="eastAsia" w:ascii="Cambria Math" w:hAnsi="Cambria Math" w:eastAsia="宋体" w:cs="Cambria Math"/>
          <w:sz w:val="21"/>
          <w:szCs w:val="21"/>
          <w:lang w:val="en-US" w:eastAsia="zh-CN"/>
        </w:rPr>
        <w:t xml:space="preserve"> = </w:t>
      </w: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B’+B</w:t>
      </w:r>
      <w:r>
        <w:rPr>
          <w:rFonts w:hint="default" w:ascii="Cambria Math" w:hAnsi="Cambria Math" w:eastAsia="Microsoft JhengHei UI" w:cs="Cambria Math"/>
          <w:sz w:val="21"/>
          <w:szCs w:val="21"/>
        </w:rPr>
        <w:t>·</w:t>
      </w:r>
      <w:r>
        <w:rPr>
          <w:rFonts w:hint="eastAsia" w:ascii="Cambria Math" w:hAnsi="Cambria Math" w:eastAsia="宋体" w:cs="Cambria Math"/>
          <w:sz w:val="21"/>
          <w:szCs w:val="21"/>
          <w:lang w:val="en-US" w:eastAsia="zh-CN"/>
        </w:rPr>
        <w:t>A</w:t>
      </w:r>
      <w:r>
        <w:rPr>
          <w:rFonts w:hint="default" w:ascii="Cambria Math" w:hAnsi="Cambria Math" w:eastAsia="宋体" w:cs="Cambria Math"/>
          <w:sz w:val="21"/>
          <w:szCs w:val="21"/>
          <w:lang w:val="en-US" w:eastAsia="zh-CN"/>
        </w:rPr>
        <w:t>’</w:t>
      </w:r>
    </w:p>
    <w:p>
      <w:pPr>
        <w:rPr>
          <w:rFonts w:hint="eastAsia" w:ascii="Cambria Math" w:hAnsi="Cambria Math" w:eastAsia="宋体" w:cs="Cambria Math"/>
          <w:sz w:val="21"/>
          <w:szCs w:val="21"/>
          <w:lang w:val="en-US" w:eastAsia="zh-CN"/>
        </w:rPr>
      </w:pPr>
    </w:p>
    <w:p>
      <w:pPr>
        <w:rPr>
          <w:rFonts w:hint="default" w:ascii="Cambria Math" w:hAnsi="Cambria Math" w:eastAsia="宋体" w:cs="Cambria Math"/>
          <w:sz w:val="21"/>
          <w:szCs w:val="21"/>
          <w:lang w:val="en-US" w:eastAsia="zh-CN"/>
        </w:rPr>
      </w:pPr>
      <w:r>
        <w:rPr>
          <w:rFonts w:hint="eastAsia" w:ascii="Cambria Math" w:hAnsi="Cambria Math" w:eastAsia="宋体" w:cs="Cambria Math"/>
          <w:sz w:val="21"/>
          <w:szCs w:val="21"/>
          <w:lang w:val="en-US" w:eastAsia="zh-CN"/>
        </w:rPr>
        <w:t>上述四种表达式对应的电路图如下：</w:t>
      </w:r>
    </w:p>
    <w:p>
      <w:pPr>
        <w:rPr>
          <w:rFonts w:hint="default" w:ascii="Cambria Math" w:hAnsi="Cambria Math" w:eastAsia="宋体" w:cs="Cambria Math"/>
          <w:sz w:val="21"/>
          <w:szCs w:val="21"/>
          <w:lang w:val="en-US" w:eastAsia="zh-CN"/>
        </w:rPr>
      </w:pPr>
      <w:r>
        <w:rPr>
          <w:rFonts w:hint="default" w:ascii="Cambria Math" w:hAnsi="Cambria Math" w:eastAsia="宋体" w:cs="Cambria Math"/>
          <w:sz w:val="21"/>
          <w:szCs w:val="21"/>
          <w:lang w:val="en-US" w:eastAsia="zh-CN"/>
        </w:rPr>
        <w:drawing>
          <wp:inline distT="0" distB="0" distL="114300" distR="114300">
            <wp:extent cx="5095875" cy="2761615"/>
            <wp:effectExtent l="0" t="0" r="9525" b="6985"/>
            <wp:docPr id="4" name="图片 4" descr="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xpressions"/>
                    <pic:cNvPicPr>
                      <a:picLocks noChangeAspect="1"/>
                    </pic:cNvPicPr>
                  </pic:nvPicPr>
                  <pic:blipFill>
                    <a:blip r:embed="rId6"/>
                    <a:stretch>
                      <a:fillRect/>
                    </a:stretch>
                  </pic:blipFill>
                  <pic:spPr>
                    <a:xfrm>
                      <a:off x="0" y="0"/>
                      <a:ext cx="5095875" cy="2761615"/>
                    </a:xfrm>
                    <a:prstGeom prst="rect">
                      <a:avLst/>
                    </a:prstGeom>
                  </pic:spPr>
                </pic:pic>
              </a:graphicData>
            </a:graphic>
          </wp:inline>
        </w:drawing>
      </w:r>
    </w:p>
    <w:p>
      <w:pPr>
        <w:rPr>
          <w:rFonts w:hint="eastAsia" w:ascii="Cambria Math" w:hAnsi="Cambria Math" w:eastAsia="宋体" w:cs="Cambria Math"/>
          <w:sz w:val="21"/>
          <w:szCs w:val="21"/>
          <w:lang w:val="en-US" w:eastAsia="zh-CN"/>
        </w:rPr>
      </w:pPr>
      <w:r>
        <w:rPr>
          <w:rFonts w:hint="eastAsia" w:ascii="Cambria Math" w:hAnsi="Cambria Math" w:eastAsia="宋体" w:cs="Cambria Math"/>
          <w:sz w:val="21"/>
          <w:szCs w:val="21"/>
          <w:lang w:val="en-US" w:eastAsia="zh-CN"/>
        </w:rPr>
        <w:t>可以看出：</w:t>
      </w:r>
    </w:p>
    <w:p>
      <w:pPr>
        <w:rPr>
          <w:rFonts w:hint="eastAsia" w:asciiTheme="minorEastAsia" w:hAnsiTheme="minorEastAsia" w:eastAsiaTheme="minorEastAsia" w:cstheme="minorEastAsia"/>
          <w:sz w:val="21"/>
          <w:szCs w:val="21"/>
          <w:lang w:val="en-US" w:eastAsia="zh-CN"/>
        </w:rPr>
      </w:pPr>
      <w:r>
        <w:rPr>
          <w:rFonts w:ascii="宋体" w:hAnsi="宋体" w:eastAsia="宋体" w:cs="宋体"/>
          <w:sz w:val="24"/>
          <w:szCs w:val="24"/>
        </w:rPr>
        <w:t>①</w:t>
      </w:r>
      <w:r>
        <w:rPr>
          <w:rFonts w:hint="eastAsia" w:asciiTheme="minorEastAsia" w:hAnsiTheme="minorEastAsia" w:eastAsiaTheme="minorEastAsia" w:cstheme="minorEastAsia"/>
          <w:sz w:val="21"/>
          <w:szCs w:val="21"/>
          <w:lang w:val="en-US" w:eastAsia="zh-CN"/>
        </w:rPr>
        <w:t>表达式2和表达式3存在三个与门或与非门，难以压缩结构</w:t>
      </w:r>
      <w:r>
        <w:rPr>
          <w:rFonts w:hint="eastAsia" w:asciiTheme="minorEastAsia" w:hAnsiTheme="minorEastAsia" w:cstheme="minorEastAsia"/>
          <w:sz w:val="21"/>
          <w:szCs w:val="21"/>
          <w:lang w:val="en-US" w:eastAsia="zh-CN"/>
        </w:rPr>
        <w:t>，故舍弃</w:t>
      </w:r>
      <w:r>
        <w:rPr>
          <w:rFonts w:hint="eastAsia" w:asciiTheme="minorEastAsia" w:hAnsiTheme="minorEastAsia" w:eastAsiaTheme="minorEastAsia" w:cstheme="minorEastAsia"/>
          <w:sz w:val="21"/>
          <w:szCs w:val="21"/>
          <w:lang w:val="en-US" w:eastAsia="zh-CN"/>
        </w:rPr>
        <w:t>。</w:t>
      </w:r>
    </w:p>
    <w:p>
      <w:pPr>
        <w:rPr>
          <w:rFonts w:hint="eastAsia" w:asciiTheme="minorEastAsia" w:hAnsiTheme="minorEastAsia" w:eastAsiaTheme="minorEastAsia" w:cstheme="minorEastAsia"/>
          <w:sz w:val="21"/>
          <w:szCs w:val="21"/>
          <w:lang w:val="en-US" w:eastAsia="zh-CN"/>
        </w:rPr>
      </w:pPr>
      <w:r>
        <w:rPr>
          <w:rFonts w:ascii="宋体" w:hAnsi="宋体" w:eastAsia="宋体" w:cs="宋体"/>
          <w:sz w:val="24"/>
          <w:szCs w:val="24"/>
        </w:rPr>
        <w:t>②</w:t>
      </w:r>
      <w:r>
        <w:rPr>
          <w:rFonts w:hint="eastAsia" w:asciiTheme="minorEastAsia" w:hAnsiTheme="minorEastAsia" w:eastAsiaTheme="minorEastAsia" w:cstheme="minorEastAsia"/>
          <w:sz w:val="21"/>
          <w:szCs w:val="21"/>
          <w:lang w:val="en-US" w:eastAsia="zh-CN"/>
        </w:rPr>
        <w:t>表达式4里的两个</w:t>
      </w:r>
      <w:r>
        <w:rPr>
          <w:rFonts w:hint="eastAsia" w:asciiTheme="majorEastAsia" w:hAnsiTheme="majorEastAsia" w:eastAsiaTheme="majorEastAsia" w:cstheme="majorEastAsia"/>
          <w:sz w:val="21"/>
          <w:szCs w:val="21"/>
          <w:lang w:val="en-US" w:eastAsia="zh-CN"/>
        </w:rPr>
        <w:t>A</w:t>
      </w:r>
      <w:r>
        <w:rPr>
          <w:rFonts w:hint="eastAsia" w:asciiTheme="majorEastAsia" w:hAnsiTheme="majorEastAsia" w:eastAsiaTheme="majorEastAsia" w:cstheme="majorEastAsia"/>
          <w:sz w:val="21"/>
          <w:szCs w:val="21"/>
        </w:rPr>
        <w:t>·</w:t>
      </w:r>
      <w:r>
        <w:rPr>
          <w:rFonts w:hint="eastAsia" w:asciiTheme="majorEastAsia" w:hAnsiTheme="majorEastAsia" w:eastAsiaTheme="majorEastAsia" w:cstheme="majorEastAsia"/>
          <w:sz w:val="21"/>
          <w:szCs w:val="21"/>
          <w:lang w:val="en-US" w:eastAsia="zh-CN"/>
        </w:rPr>
        <w:t>B</w:t>
      </w:r>
      <w:r>
        <w:rPr>
          <w:rFonts w:hint="eastAsia" w:asciiTheme="minorEastAsia" w:hAnsiTheme="minorEastAsia" w:eastAsiaTheme="minorEastAsia" w:cstheme="minorEastAsia"/>
          <w:sz w:val="21"/>
          <w:szCs w:val="21"/>
          <w:lang w:val="en-US" w:eastAsia="zh-CN"/>
        </w:rPr>
        <w:t>的输出可以</w:t>
      </w:r>
      <w:r>
        <w:rPr>
          <w:rFonts w:hint="eastAsia" w:asciiTheme="minorEastAsia" w:hAnsiTheme="minorEastAsia" w:eastAsiaTheme="minorEastAsia" w:cstheme="minorEastAsia"/>
          <w:b/>
          <w:bCs/>
          <w:sz w:val="21"/>
          <w:szCs w:val="21"/>
          <w:lang w:val="en-US" w:eastAsia="zh-CN"/>
        </w:rPr>
        <w:t>共用</w:t>
      </w:r>
      <w:r>
        <w:rPr>
          <w:rFonts w:hint="eastAsia" w:asciiTheme="minorEastAsia" w:hAnsiTheme="minorEastAsia" w:eastAsiaTheme="minorEastAsia" w:cstheme="minorEastAsia"/>
          <w:sz w:val="21"/>
          <w:szCs w:val="21"/>
          <w:lang w:val="en-US" w:eastAsia="zh-CN"/>
        </w:rPr>
        <w:t>，所以等于只有一个与门，很适合用来做异或门。</w:t>
      </w:r>
    </w:p>
    <w:p>
      <w:pPr>
        <w:rPr>
          <w:rFonts w:hint="default" w:ascii="Cambria Math" w:hAnsi="Cambria Math" w:eastAsia="宋体" w:cs="Cambria Math"/>
          <w:sz w:val="21"/>
          <w:szCs w:val="21"/>
          <w:lang w:val="en-US" w:eastAsia="zh-CN"/>
        </w:rPr>
      </w:pPr>
      <w:r>
        <w:rPr>
          <w:rFonts w:ascii="宋体" w:hAnsi="宋体" w:eastAsia="宋体" w:cs="宋体"/>
          <w:sz w:val="24"/>
          <w:szCs w:val="24"/>
        </w:rPr>
        <w:t>③</w:t>
      </w:r>
      <w:r>
        <w:rPr>
          <w:rFonts w:hint="eastAsia" w:ascii="Cambria Math" w:hAnsi="Cambria Math" w:eastAsia="宋体" w:cs="Cambria Math"/>
          <w:sz w:val="21"/>
          <w:szCs w:val="21"/>
          <w:lang w:val="en-US" w:eastAsia="zh-CN"/>
        </w:rPr>
        <w:t>表达式5虽然和表达式1一样也有两个与门，但是有玩家用粘性活塞的一些特性做成非常紧凑的双与门结构可以用于表达式5。仔细观察可以发现，表达式5的</w:t>
      </w:r>
      <w:r>
        <w:rPr>
          <w:rFonts w:hint="default" w:ascii="Cambria Math" w:hAnsi="Cambria Math" w:cs="Cambria Math"/>
          <w:sz w:val="21"/>
          <w:szCs w:val="21"/>
          <w:lang w:val="en-US" w:eastAsia="zh-CN"/>
        </w:rPr>
        <w:t>A’</w:t>
      </w:r>
      <w:r>
        <w:rPr>
          <w:rFonts w:hint="default" w:ascii="Cambria Math" w:hAnsi="Cambria Math" w:eastAsia="Microsoft JhengHei UI" w:cs="Cambria Math"/>
          <w:sz w:val="21"/>
          <w:szCs w:val="21"/>
        </w:rPr>
        <w:t>·</w:t>
      </w:r>
      <w:r>
        <w:rPr>
          <w:rFonts w:hint="default" w:ascii="Cambria Math" w:hAnsi="Cambria Math" w:cs="Cambria Math"/>
          <w:sz w:val="21"/>
          <w:szCs w:val="21"/>
          <w:lang w:val="en-US" w:eastAsia="zh-CN"/>
        </w:rPr>
        <w:t>B’</w:t>
      </w:r>
      <w:r>
        <w:rPr>
          <w:rFonts w:hint="eastAsia" w:ascii="Cambria Math" w:hAnsi="Cambria Math" w:cs="Cambria Math"/>
          <w:sz w:val="21"/>
          <w:szCs w:val="21"/>
          <w:lang w:val="en-US" w:eastAsia="zh-CN"/>
        </w:rPr>
        <w:t>实际上等价于一个或非门。但是电路中不选择或非门，仍然使用上述结构的原因就是为了配合</w:t>
      </w:r>
      <w:r>
        <w:rPr>
          <w:rFonts w:hint="eastAsia" w:ascii="Cambria Math" w:hAnsi="Cambria Math" w:eastAsia="宋体" w:cs="Cambria Math"/>
          <w:sz w:val="21"/>
          <w:szCs w:val="21"/>
          <w:lang w:val="en-US" w:eastAsia="zh-CN"/>
        </w:rPr>
        <w:t>粘性活塞建造出紧凑的双与门。</w:t>
      </w:r>
    </w:p>
    <w:p>
      <w:pPr>
        <w:rPr>
          <w:rFonts w:hint="eastAsia" w:ascii="Cambria Math" w:hAnsi="Cambria Math" w:eastAsia="宋体" w:cs="Cambria Math"/>
          <w:sz w:val="21"/>
          <w:szCs w:val="21"/>
          <w:lang w:val="en-US" w:eastAsia="zh-CN"/>
        </w:rPr>
      </w:pPr>
    </w:p>
    <w:p>
      <w:pPr>
        <w:ind w:firstLine="420" w:firstLineChars="200"/>
        <w:rPr>
          <w:rFonts w:hint="eastAsia" w:ascii="Cambria Math" w:hAnsi="Cambria Math" w:eastAsia="宋体" w:cs="Cambria Math"/>
          <w:sz w:val="21"/>
          <w:szCs w:val="21"/>
          <w:lang w:val="en-US" w:eastAsia="zh-CN"/>
        </w:rPr>
      </w:pPr>
      <w:r>
        <w:rPr>
          <w:rFonts w:hint="eastAsia" w:ascii="Cambria Math" w:hAnsi="Cambria Math" w:eastAsia="宋体" w:cs="Cambria Math"/>
          <w:sz w:val="21"/>
          <w:szCs w:val="21"/>
          <w:lang w:val="en-US" w:eastAsia="zh-CN"/>
        </w:rPr>
        <w:t>我们把同种功能电路不同的实现方式称为</w:t>
      </w:r>
      <w:r>
        <w:rPr>
          <w:rFonts w:hint="eastAsia" w:ascii="Cambria Math" w:hAnsi="Cambria Math" w:eastAsia="宋体" w:cs="Cambria Math"/>
          <w:b/>
          <w:bCs/>
          <w:sz w:val="21"/>
          <w:szCs w:val="21"/>
          <w:lang w:val="en-US" w:eastAsia="zh-CN"/>
        </w:rPr>
        <w:t>异构体</w:t>
      </w:r>
      <w:r>
        <w:rPr>
          <w:rFonts w:hint="eastAsia" w:ascii="Cambria Math" w:hAnsi="Cambria Math" w:eastAsia="宋体" w:cs="Cambria Math"/>
          <w:sz w:val="21"/>
          <w:szCs w:val="21"/>
          <w:lang w:val="en-US" w:eastAsia="zh-CN"/>
        </w:rPr>
        <w:t>，把结构压缩到最小的实现方式称为</w:t>
      </w:r>
      <w:r>
        <w:rPr>
          <w:rFonts w:hint="eastAsia" w:ascii="Cambria Math" w:hAnsi="Cambria Math" w:eastAsia="宋体" w:cs="Cambria Math"/>
          <w:b/>
          <w:bCs/>
          <w:sz w:val="21"/>
          <w:szCs w:val="21"/>
          <w:lang w:val="en-US" w:eastAsia="zh-CN"/>
        </w:rPr>
        <w:t>最简结构</w:t>
      </w:r>
      <w:r>
        <w:rPr>
          <w:rFonts w:hint="eastAsia" w:ascii="Cambria Math" w:hAnsi="Cambria Math" w:eastAsia="宋体" w:cs="Cambria Math"/>
          <w:sz w:val="21"/>
          <w:szCs w:val="21"/>
          <w:lang w:val="en-US" w:eastAsia="zh-CN"/>
        </w:rPr>
        <w:t>。即使基于同一种逻辑代数表达式，实现出的最简结构也会有一些差异，往往表现在输入输出的朝向不同或者立体的长宽高值不同。教学存档中给出了3种最简的异或门的异构体，其中型号1和型号3是基于表达式4的，型号2是基于表达式5的。</w:t>
      </w:r>
    </w:p>
    <w:p>
      <w:pPr>
        <w:rPr>
          <w:rFonts w:hint="eastAsia" w:ascii="Cambria Math" w:hAnsi="Cambria Math" w:eastAsia="宋体" w:cs="Cambria Math"/>
          <w:sz w:val="21"/>
          <w:szCs w:val="21"/>
          <w:lang w:val="en-US" w:eastAsia="zh-CN"/>
        </w:rPr>
      </w:pPr>
      <w:r>
        <w:rPr>
          <w:rFonts w:hint="default" w:ascii="Cambria Math" w:hAnsi="Cambria Math" w:eastAsia="宋体" w:cs="Cambria Math"/>
          <w:sz w:val="21"/>
          <w:szCs w:val="21"/>
          <w:lang w:val="en-US" w:eastAsia="zh-CN"/>
        </w:rPr>
        <w:drawing>
          <wp:inline distT="0" distB="0" distL="114300" distR="114300">
            <wp:extent cx="1808480" cy="2635250"/>
            <wp:effectExtent l="0" t="0" r="7620" b="6350"/>
            <wp:docPr id="9" name="图片 9" descr="2019-09-28_11.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9-09-28_11.14.38"/>
                    <pic:cNvPicPr>
                      <a:picLocks noChangeAspect="1"/>
                    </pic:cNvPicPr>
                  </pic:nvPicPr>
                  <pic:blipFill>
                    <a:blip r:embed="rId7"/>
                    <a:stretch>
                      <a:fillRect/>
                    </a:stretch>
                  </pic:blipFill>
                  <pic:spPr>
                    <a:xfrm>
                      <a:off x="0" y="0"/>
                      <a:ext cx="1808480" cy="2635250"/>
                    </a:xfrm>
                    <a:prstGeom prst="rect">
                      <a:avLst/>
                    </a:prstGeom>
                  </pic:spPr>
                </pic:pic>
              </a:graphicData>
            </a:graphic>
          </wp:inline>
        </w:drawing>
      </w:r>
      <w:r>
        <w:rPr>
          <w:rFonts w:hint="default" w:ascii="Cambria Math" w:hAnsi="Cambria Math" w:eastAsia="宋体" w:cs="Cambria Math"/>
          <w:sz w:val="21"/>
          <w:szCs w:val="21"/>
          <w:lang w:val="en-US" w:eastAsia="zh-CN"/>
        </w:rPr>
        <w:drawing>
          <wp:inline distT="0" distB="0" distL="114300" distR="114300">
            <wp:extent cx="1610995" cy="2637790"/>
            <wp:effectExtent l="0" t="0" r="1905" b="3810"/>
            <wp:docPr id="7" name="图片 7" descr="2019-09-28_1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9-09-28_11.12.41"/>
                    <pic:cNvPicPr>
                      <a:picLocks noChangeAspect="1"/>
                    </pic:cNvPicPr>
                  </pic:nvPicPr>
                  <pic:blipFill>
                    <a:blip r:embed="rId8"/>
                    <a:stretch>
                      <a:fillRect/>
                    </a:stretch>
                  </pic:blipFill>
                  <pic:spPr>
                    <a:xfrm>
                      <a:off x="0" y="0"/>
                      <a:ext cx="1610995" cy="2637790"/>
                    </a:xfrm>
                    <a:prstGeom prst="rect">
                      <a:avLst/>
                    </a:prstGeom>
                  </pic:spPr>
                </pic:pic>
              </a:graphicData>
            </a:graphic>
          </wp:inline>
        </w:drawing>
      </w:r>
      <w:r>
        <w:rPr>
          <w:rFonts w:hint="default" w:ascii="Cambria Math" w:hAnsi="Cambria Math" w:eastAsia="宋体" w:cs="Cambria Math"/>
          <w:sz w:val="21"/>
          <w:szCs w:val="21"/>
          <w:lang w:val="en-US" w:eastAsia="zh-CN"/>
        </w:rPr>
        <w:drawing>
          <wp:inline distT="0" distB="0" distL="114300" distR="114300">
            <wp:extent cx="1410335" cy="2637155"/>
            <wp:effectExtent l="0" t="0" r="12065" b="4445"/>
            <wp:docPr id="10" name="图片 10" descr="2019-09-28_11.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9-09-28_11.21.30"/>
                    <pic:cNvPicPr>
                      <a:picLocks noChangeAspect="1"/>
                    </pic:cNvPicPr>
                  </pic:nvPicPr>
                  <pic:blipFill>
                    <a:blip r:embed="rId9"/>
                    <a:stretch>
                      <a:fillRect/>
                    </a:stretch>
                  </pic:blipFill>
                  <pic:spPr>
                    <a:xfrm>
                      <a:off x="0" y="0"/>
                      <a:ext cx="1410335" cy="2637155"/>
                    </a:xfrm>
                    <a:prstGeom prst="rect">
                      <a:avLst/>
                    </a:prstGeom>
                  </pic:spPr>
                </pic:pic>
              </a:graphicData>
            </a:graphic>
          </wp:inline>
        </w:drawing>
      </w:r>
    </w:p>
    <w:p>
      <w:pPr>
        <w:ind w:firstLine="420" w:firstLineChars="200"/>
        <w:rPr>
          <w:rFonts w:hint="eastAsia" w:ascii="Cambria Math" w:hAnsi="Cambria Math" w:eastAsia="宋体" w:cs="Cambria Math"/>
          <w:sz w:val="21"/>
          <w:szCs w:val="21"/>
          <w:lang w:val="en-US" w:eastAsia="zh-CN"/>
        </w:rPr>
      </w:pPr>
      <w:r>
        <w:rPr>
          <w:rFonts w:hint="eastAsia" w:ascii="Cambria Math" w:hAnsi="Cambria Math" w:eastAsia="宋体" w:cs="Cambria Math"/>
          <w:sz w:val="21"/>
          <w:szCs w:val="21"/>
          <w:lang w:val="en-US" w:eastAsia="zh-CN"/>
        </w:rPr>
        <w:t>对多种异或门表达式对应的红石电路进行测试，实验证明基于表达式4能够实现体积最小且运行最稳定的异或门，因为基于表达式5的型号2异或门中带有粘性活塞的结构，而粘性活塞由于1.5t的激活特性导致活塞推拉容易因为高频信号而出错。</w:t>
      </w:r>
      <w:bookmarkStart w:id="0" w:name="_GoBack"/>
      <w:bookmarkEnd w:id="0"/>
    </w:p>
    <w:p>
      <w:pPr>
        <w:numPr>
          <w:ilvl w:val="0"/>
          <w:numId w:val="1"/>
        </w:numPr>
        <w:rPr>
          <w:rFonts w:hint="default" w:ascii="Cambria Math" w:hAnsi="Cambria Math" w:eastAsia="宋体" w:cs="Cambria Math"/>
          <w:sz w:val="28"/>
          <w:szCs w:val="28"/>
          <w:lang w:val="en-US" w:eastAsia="zh-CN"/>
        </w:rPr>
      </w:pPr>
      <w:r>
        <w:rPr>
          <w:rFonts w:hint="eastAsia" w:ascii="Cambria Math" w:hAnsi="Cambria Math" w:eastAsia="宋体" w:cs="Cambria Math"/>
          <w:sz w:val="28"/>
          <w:szCs w:val="28"/>
          <w:lang w:val="en-US" w:eastAsia="zh-CN"/>
        </w:rPr>
        <w:t>全加器Full Adder</w:t>
      </w:r>
    </w:p>
    <w:p>
      <w:pPr>
        <w:rPr>
          <w:rFonts w:hint="default" w:ascii="Cambria Math" w:hAnsi="Cambria Math" w:eastAsia="宋体" w:cs="Cambria Math"/>
          <w:sz w:val="21"/>
          <w:szCs w:val="21"/>
          <w:lang w:val="en-US" w:eastAsia="zh-CN"/>
        </w:rPr>
      </w:pPr>
      <w:r>
        <w:rPr>
          <w:rFonts w:hint="eastAsia" w:ascii="Cambria Math" w:hAnsi="Cambria Math" w:eastAsia="宋体" w:cs="Cambria Math"/>
          <w:sz w:val="21"/>
          <w:szCs w:val="21"/>
          <w:lang w:val="en-US" w:eastAsia="zh-CN"/>
        </w:rPr>
        <w:t>全加器逻辑门电路结构图如下：</w:t>
      </w:r>
    </w:p>
    <w:p>
      <w:pPr>
        <w:rPr>
          <w:rFonts w:hint="default" w:ascii="Cambria Math" w:hAnsi="Cambria Math" w:eastAsia="宋体" w:cs="Cambria Math"/>
          <w:sz w:val="21"/>
          <w:szCs w:val="21"/>
          <w:lang w:val="en-US" w:eastAsia="zh-CN"/>
        </w:rPr>
      </w:pPr>
      <w:r>
        <w:rPr>
          <w:rFonts w:hint="eastAsia" w:ascii="Cambria Math" w:hAnsi="Cambria Math" w:eastAsia="宋体" w:cs="Cambria Math"/>
          <w:sz w:val="21"/>
          <w:szCs w:val="21"/>
          <w:lang w:val="en-US" w:eastAsia="zh-CN"/>
        </w:rPr>
        <w:drawing>
          <wp:inline distT="0" distB="0" distL="114300" distR="114300">
            <wp:extent cx="3613150" cy="1924050"/>
            <wp:effectExtent l="0" t="0" r="6350" b="6350"/>
            <wp:docPr id="11" name="图片 11" descr="fullad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ulladder"/>
                    <pic:cNvPicPr>
                      <a:picLocks noChangeAspect="1"/>
                    </pic:cNvPicPr>
                  </pic:nvPicPr>
                  <pic:blipFill>
                    <a:blip r:embed="rId10"/>
                    <a:stretch>
                      <a:fillRect/>
                    </a:stretch>
                  </pic:blipFill>
                  <pic:spPr>
                    <a:xfrm>
                      <a:off x="0" y="0"/>
                      <a:ext cx="3613150" cy="1924050"/>
                    </a:xfrm>
                    <a:prstGeom prst="rect">
                      <a:avLst/>
                    </a:prstGeom>
                  </pic:spPr>
                </pic:pic>
              </a:graphicData>
            </a:graphic>
          </wp:inline>
        </w:drawing>
      </w:r>
    </w:p>
    <w:p>
      <w:pPr>
        <w:ind w:firstLine="420" w:firstLineChars="200"/>
        <w:rPr>
          <w:rFonts w:hint="eastAsia"/>
        </w:rPr>
      </w:pPr>
      <w:r>
        <w:rPr>
          <w:rFonts w:hint="eastAsia"/>
          <w:lang w:val="en-US" w:eastAsia="zh-CN"/>
        </w:rPr>
        <w:t>红石</w:t>
      </w:r>
      <w:r>
        <w:rPr>
          <w:rFonts w:hint="eastAsia"/>
        </w:rPr>
        <w:t>全加器的电路压缩普遍用到了这些技巧：利用两个异或门中间的空隙处来实现进位端的运算，并且使得进位端的输入输出在一条直线上满足级联卡槽的需求。异或门中已经有与门结构，所以两个进位端的与门可以借用这两个异或门中的与门，所以最终实际上不需要建造额外的</w:t>
      </w:r>
      <w:r>
        <w:rPr>
          <w:rFonts w:hint="eastAsia"/>
          <w:lang w:val="en-US" w:eastAsia="zh-CN"/>
        </w:rPr>
        <w:t>2</w:t>
      </w:r>
      <w:r>
        <w:rPr>
          <w:rFonts w:hint="eastAsia"/>
        </w:rPr>
        <w:t>个与门</w:t>
      </w:r>
      <w:r>
        <w:rPr>
          <w:rFonts w:hint="eastAsia"/>
          <w:lang w:eastAsia="zh-CN"/>
        </w:rPr>
        <w:t>，</w:t>
      </w:r>
      <w:r>
        <w:rPr>
          <w:rFonts w:hint="eastAsia"/>
          <w:lang w:val="en-US" w:eastAsia="zh-CN"/>
        </w:rPr>
        <w:t>这是减小体积最关键的一步</w:t>
      </w:r>
      <w:r>
        <w:rPr>
          <w:rFonts w:hint="eastAsia"/>
        </w:rPr>
        <w:t>。另外还需要注意串线的问题，</w:t>
      </w:r>
      <w:r>
        <w:rPr>
          <w:rFonts w:hint="eastAsia"/>
          <w:lang w:val="en-US" w:eastAsia="zh-CN"/>
        </w:rPr>
        <w:t>Quiz的第六道题里就用到了</w:t>
      </w:r>
      <w:r>
        <w:rPr>
          <w:rFonts w:hint="eastAsia"/>
        </w:rPr>
        <w:t>诸如方块隔挡和半砖纵向单向传输的特点。</w:t>
      </w:r>
    </w:p>
    <w:p>
      <w:pPr>
        <w:rPr>
          <w:rFonts w:hint="eastAsia" w:eastAsiaTheme="minorEastAsia"/>
          <w:lang w:eastAsia="zh-CN"/>
        </w:rPr>
      </w:pPr>
      <w:r>
        <w:rPr>
          <w:rFonts w:hint="eastAsia" w:eastAsiaTheme="minorEastAsia"/>
          <w:lang w:eastAsia="zh-CN"/>
        </w:rPr>
        <w:drawing>
          <wp:inline distT="0" distB="0" distL="114300" distR="114300">
            <wp:extent cx="2621280" cy="2868930"/>
            <wp:effectExtent l="0" t="0" r="7620" b="1270"/>
            <wp:docPr id="14" name="图片 14" descr="jy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jyym"/>
                    <pic:cNvPicPr>
                      <a:picLocks noChangeAspect="1"/>
                    </pic:cNvPicPr>
                  </pic:nvPicPr>
                  <pic:blipFill>
                    <a:blip r:embed="rId11"/>
                    <a:stretch>
                      <a:fillRect/>
                    </a:stretch>
                  </pic:blipFill>
                  <pic:spPr>
                    <a:xfrm>
                      <a:off x="0" y="0"/>
                      <a:ext cx="2621280" cy="2868930"/>
                    </a:xfrm>
                    <a:prstGeom prst="rect">
                      <a:avLst/>
                    </a:prstGeom>
                  </pic:spPr>
                </pic:pic>
              </a:graphicData>
            </a:graphic>
          </wp:inline>
        </w:drawing>
      </w:r>
    </w:p>
    <w:p>
      <w:pPr>
        <w:rPr>
          <w:rFonts w:hint="eastAsia"/>
        </w:rPr>
      </w:pPr>
      <w:r>
        <w:rPr>
          <w:rFonts w:hint="eastAsia" w:ascii="Cambria Math" w:hAnsi="Cambria Math" w:eastAsia="宋体" w:cs="Cambria Math"/>
          <w:sz w:val="21"/>
          <w:szCs w:val="21"/>
          <w:lang w:val="en-US" w:eastAsia="zh-CN"/>
        </w:rPr>
        <w:t>基于表达式4的全加器电路结构图如下：</w:t>
      </w:r>
    </w:p>
    <w:p>
      <w:pPr>
        <w:rPr>
          <w:rFonts w:hint="eastAsia"/>
        </w:rPr>
      </w:pPr>
      <w:r>
        <w:rPr>
          <w:rFonts w:hint="default" w:ascii="Cambria Math" w:hAnsi="Cambria Math" w:eastAsia="宋体" w:cs="Cambria Math"/>
          <w:sz w:val="21"/>
          <w:szCs w:val="21"/>
          <w:lang w:val="en-US" w:eastAsia="zh-CN"/>
        </w:rPr>
        <w:drawing>
          <wp:inline distT="0" distB="0" distL="114300" distR="114300">
            <wp:extent cx="5194300" cy="1676400"/>
            <wp:effectExtent l="0" t="0" r="0" b="0"/>
            <wp:docPr id="15" name="图片 15" descr="e4ad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4adder"/>
                    <pic:cNvPicPr>
                      <a:picLocks noChangeAspect="1"/>
                    </pic:cNvPicPr>
                  </pic:nvPicPr>
                  <pic:blipFill>
                    <a:blip r:embed="rId12"/>
                    <a:stretch>
                      <a:fillRect/>
                    </a:stretch>
                  </pic:blipFill>
                  <pic:spPr>
                    <a:xfrm>
                      <a:off x="0" y="0"/>
                      <a:ext cx="5194300" cy="1676400"/>
                    </a:xfrm>
                    <a:prstGeom prst="rect">
                      <a:avLst/>
                    </a:prstGeom>
                  </pic:spPr>
                </pic:pic>
              </a:graphicData>
            </a:graphic>
          </wp:inline>
        </w:drawing>
      </w:r>
    </w:p>
    <w:p>
      <w:pPr>
        <w:rPr>
          <w:rFonts w:hint="eastAsia" w:eastAsiaTheme="minorEastAsia"/>
          <w:lang w:eastAsia="zh-CN"/>
        </w:rPr>
      </w:pPr>
    </w:p>
    <w:p>
      <w:pPr>
        <w:ind w:firstLine="420" w:firstLineChars="200"/>
        <w:rPr>
          <w:rFonts w:hint="default" w:ascii="Cambria Math" w:hAnsi="Cambria Math" w:eastAsia="宋体" w:cs="Cambria Math"/>
          <w:sz w:val="21"/>
          <w:szCs w:val="21"/>
          <w:lang w:val="en-US" w:eastAsia="zh-CN"/>
        </w:rPr>
      </w:pPr>
      <w:r>
        <w:rPr>
          <w:rFonts w:hint="eastAsia" w:ascii="Cambria Math" w:hAnsi="Cambria Math" w:eastAsia="宋体" w:cs="Cambria Math"/>
          <w:sz w:val="21"/>
          <w:szCs w:val="21"/>
          <w:lang w:val="en-US" w:eastAsia="zh-CN"/>
        </w:rPr>
        <w:t>表达式4的异构体中，型号1最适合用于设计能够级联的全加器，因为基于型号1设计出的全加器体积是最小的，这主要得益于它紧凑的5</w:t>
      </w:r>
      <w:r>
        <w:rPr>
          <w:rFonts w:hint="eastAsia" w:asciiTheme="majorEastAsia" w:hAnsiTheme="majorEastAsia" w:eastAsiaTheme="majorEastAsia" w:cstheme="majorEastAsia"/>
          <w:sz w:val="21"/>
          <w:szCs w:val="21"/>
        </w:rPr>
        <w:t>·</w:t>
      </w:r>
      <w:r>
        <w:rPr>
          <w:rFonts w:hint="eastAsia" w:ascii="Cambria Math" w:hAnsi="Cambria Math" w:eastAsia="宋体" w:cs="Cambria Math"/>
          <w:sz w:val="21"/>
          <w:szCs w:val="21"/>
          <w:lang w:val="en-US" w:eastAsia="zh-CN"/>
        </w:rPr>
        <w:t>3</w:t>
      </w:r>
      <w:r>
        <w:rPr>
          <w:rFonts w:hint="eastAsia" w:asciiTheme="majorEastAsia" w:hAnsiTheme="majorEastAsia" w:eastAsiaTheme="majorEastAsia" w:cstheme="majorEastAsia"/>
          <w:sz w:val="21"/>
          <w:szCs w:val="21"/>
        </w:rPr>
        <w:t>·</w:t>
      </w:r>
      <w:r>
        <w:rPr>
          <w:rFonts w:hint="eastAsia" w:ascii="Cambria Math" w:hAnsi="Cambria Math" w:eastAsia="宋体" w:cs="Cambria Math"/>
          <w:sz w:val="21"/>
          <w:szCs w:val="21"/>
          <w:lang w:val="en-US" w:eastAsia="zh-CN"/>
        </w:rPr>
        <w:t>4立体结构，比型号3这种平躺设计更能有效利用两个拼在一起的异或门之间的空间。</w:t>
      </w:r>
    </w:p>
    <w:p>
      <w:pPr>
        <w:ind w:firstLine="420" w:firstLineChars="0"/>
        <w:rPr>
          <w:rFonts w:hint="eastAsia" w:ascii="Cambria Math" w:hAnsi="Cambria Math" w:eastAsia="宋体" w:cs="Cambria Math"/>
          <w:sz w:val="21"/>
          <w:szCs w:val="21"/>
          <w:lang w:val="en-US" w:eastAsia="zh-CN"/>
        </w:rPr>
      </w:pPr>
      <w:r>
        <w:rPr>
          <w:rFonts w:hint="eastAsia" w:ascii="Cambria Math" w:hAnsi="Cambria Math" w:eastAsia="宋体" w:cs="Cambria Math"/>
          <w:sz w:val="21"/>
          <w:szCs w:val="21"/>
          <w:lang w:val="en-US" w:eastAsia="zh-CN"/>
        </w:rPr>
        <w:t>最简全加器的第一个异或门和异或门型号1有略微差异，但是差别不大仍可以看作是异或门型号1，它将</w:t>
      </w:r>
      <w:r>
        <w:rPr>
          <w:rFonts w:hint="eastAsia" w:asciiTheme="majorEastAsia" w:hAnsiTheme="majorEastAsia" w:eastAsiaTheme="majorEastAsia" w:cstheme="majorEastAsia"/>
          <w:sz w:val="21"/>
          <w:szCs w:val="21"/>
          <w:lang w:val="en-US" w:eastAsia="zh-CN"/>
        </w:rPr>
        <w:t>A</w:t>
      </w:r>
      <w:r>
        <w:rPr>
          <w:rFonts w:hint="eastAsia" w:asciiTheme="majorEastAsia" w:hAnsiTheme="majorEastAsia" w:eastAsiaTheme="majorEastAsia" w:cstheme="majorEastAsia"/>
          <w:sz w:val="21"/>
          <w:szCs w:val="21"/>
        </w:rPr>
        <w:t>·</w:t>
      </w:r>
      <w:r>
        <w:rPr>
          <w:rFonts w:hint="eastAsia" w:asciiTheme="majorEastAsia" w:hAnsiTheme="majorEastAsia" w:eastAsiaTheme="majorEastAsia" w:cstheme="majorEastAsia"/>
          <w:sz w:val="21"/>
          <w:szCs w:val="21"/>
          <w:lang w:val="en-US" w:eastAsia="zh-CN"/>
        </w:rPr>
        <w:t>B与门</w:t>
      </w:r>
      <w:r>
        <w:rPr>
          <w:rFonts w:hint="eastAsia" w:ascii="Cambria Math" w:hAnsi="Cambria Math" w:eastAsia="宋体" w:cs="Cambria Math"/>
          <w:sz w:val="21"/>
          <w:szCs w:val="21"/>
          <w:lang w:val="en-US" w:eastAsia="zh-CN"/>
        </w:rPr>
        <w:t>输出端的红石火把抬高了一格，为的是能输出到中间进位端的或门。</w:t>
      </w:r>
    </w:p>
    <w:p>
      <w:pPr>
        <w:rPr>
          <w:rFonts w:hint="default" w:ascii="Cambria Math" w:hAnsi="Cambria Math" w:eastAsia="宋体" w:cs="Cambria Math"/>
          <w:sz w:val="21"/>
          <w:szCs w:val="21"/>
          <w:lang w:val="en-US" w:eastAsia="zh-CN"/>
        </w:rPr>
      </w:pPr>
      <w:r>
        <w:rPr>
          <w:rFonts w:hint="default" w:ascii="Cambria Math" w:hAnsi="Cambria Math" w:eastAsia="宋体" w:cs="Cambria Math"/>
          <w:sz w:val="21"/>
          <w:szCs w:val="21"/>
          <w:lang w:val="en-US" w:eastAsia="zh-CN"/>
        </w:rPr>
        <w:drawing>
          <wp:inline distT="0" distB="0" distL="114300" distR="114300">
            <wp:extent cx="3712210" cy="2642235"/>
            <wp:effectExtent l="0" t="0" r="8890" b="12065"/>
            <wp:docPr id="16" name="图片 16" descr="2019-09-28_10.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9-09-28_10.19.49"/>
                    <pic:cNvPicPr>
                      <a:picLocks noChangeAspect="1"/>
                    </pic:cNvPicPr>
                  </pic:nvPicPr>
                  <pic:blipFill>
                    <a:blip r:embed="rId13"/>
                    <a:stretch>
                      <a:fillRect/>
                    </a:stretch>
                  </pic:blipFill>
                  <pic:spPr>
                    <a:xfrm>
                      <a:off x="0" y="0"/>
                      <a:ext cx="3712210" cy="2642235"/>
                    </a:xfrm>
                    <a:prstGeom prst="rect">
                      <a:avLst/>
                    </a:prstGeom>
                  </pic:spPr>
                </pic:pic>
              </a:graphicData>
            </a:graphic>
          </wp:inline>
        </w:drawing>
      </w:r>
    </w:p>
    <w:p>
      <w:pPr>
        <w:ind w:firstLine="420" w:firstLineChars="200"/>
        <w:rPr>
          <w:rFonts w:hint="eastAsia"/>
        </w:rPr>
      </w:pPr>
    </w:p>
    <w:p>
      <w:pPr>
        <w:ind w:firstLine="420" w:firstLineChars="200"/>
        <w:rPr>
          <w:rFonts w:hint="eastAsia"/>
        </w:rPr>
      </w:pPr>
      <w:r>
        <w:rPr>
          <w:rFonts w:hint="eastAsia"/>
        </w:rPr>
        <w:t>理解了存档中给出的几种</w:t>
      </w:r>
      <w:r>
        <w:rPr>
          <w:rFonts w:hint="eastAsia"/>
          <w:lang w:val="en-US" w:eastAsia="zh-CN"/>
        </w:rPr>
        <w:t>异或门和</w:t>
      </w:r>
      <w:r>
        <w:rPr>
          <w:rFonts w:hint="eastAsia"/>
        </w:rPr>
        <w:t>全加器的设计理念，就</w:t>
      </w:r>
      <w:r>
        <w:rPr>
          <w:rFonts w:hint="eastAsia"/>
          <w:lang w:val="en-US" w:eastAsia="zh-CN"/>
        </w:rPr>
        <w:t>差不多</w:t>
      </w:r>
      <w:r>
        <w:rPr>
          <w:rFonts w:hint="eastAsia"/>
        </w:rPr>
        <w:t>掌握了Minecraft数字电路的</w:t>
      </w:r>
      <w:r>
        <w:rPr>
          <w:rFonts w:hint="eastAsia"/>
          <w:lang w:val="en-US" w:eastAsia="zh-CN"/>
        </w:rPr>
        <w:t>核心思路</w:t>
      </w:r>
      <w:r>
        <w:rPr>
          <w:rFonts w:hint="eastAsia"/>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Microsoft JhengHei UI">
    <w:panose1 w:val="020B0604030504040204"/>
    <w:charset w:val="88"/>
    <w:family w:val="auto"/>
    <w:pitch w:val="default"/>
    <w:sig w:usb0="000002A7" w:usb1="28CF4400" w:usb2="00000016" w:usb3="00000000" w:csb0="00100009" w:csb1="00000000"/>
  </w:font>
  <w:font w:name="Leelawadee UI">
    <w:panose1 w:val="020B0502040204020203"/>
    <w:charset w:val="00"/>
    <w:family w:val="auto"/>
    <w:pitch w:val="default"/>
    <w:sig w:usb0="83000003" w:usb1="00000000" w:usb2="00010000" w:usb3="00000001" w:csb0="00010101" w:csb1="00000000"/>
  </w:font>
  <w:font w:name="Calibri Light">
    <w:panose1 w:val="020F0302020204030204"/>
    <w:charset w:val="00"/>
    <w:family w:val="auto"/>
    <w:pitch w:val="default"/>
    <w:sig w:usb0="E4002EFF" w:usb1="C000247B" w:usb2="00000009" w:usb3="00000000" w:csb0="200001FF" w:csb1="00000000"/>
  </w:font>
  <w:font w:name="Sitka Heading">
    <w:panose1 w:val="02000505000000020004"/>
    <w:charset w:val="00"/>
    <w:family w:val="auto"/>
    <w:pitch w:val="default"/>
    <w:sig w:usb0="A00002EF" w:usb1="4000204B" w:usb2="00000000" w:usb3="00000000" w:csb0="2000019F" w:csb1="00000000"/>
  </w:font>
  <w:font w:name="Westwood LET">
    <w:panose1 w:val="00000000000000000000"/>
    <w:charset w:val="00"/>
    <w:family w:val="auto"/>
    <w:pitch w:val="default"/>
    <w:sig w:usb0="00000000" w:usb1="00000000" w:usb2="00000000" w:usb3="00000000" w:csb0="00000000" w:csb1="00000000"/>
  </w:font>
  <w:font w:name="Microsoft YaHei U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3D2A04"/>
    <w:multiLevelType w:val="singleLevel"/>
    <w:tmpl w:val="2D3D2A04"/>
    <w:lvl w:ilvl="0" w:tentative="0">
      <w:start w:val="2"/>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87AD4"/>
    <w:rsid w:val="01285BA4"/>
    <w:rsid w:val="01874BC1"/>
    <w:rsid w:val="01F47E3E"/>
    <w:rsid w:val="026E13E1"/>
    <w:rsid w:val="02F11445"/>
    <w:rsid w:val="04470F66"/>
    <w:rsid w:val="06900413"/>
    <w:rsid w:val="06F51B94"/>
    <w:rsid w:val="085C126B"/>
    <w:rsid w:val="0C717B74"/>
    <w:rsid w:val="0CD322C9"/>
    <w:rsid w:val="0DE94F11"/>
    <w:rsid w:val="0EA5063C"/>
    <w:rsid w:val="0ED5691B"/>
    <w:rsid w:val="0FA442FC"/>
    <w:rsid w:val="10855587"/>
    <w:rsid w:val="1116246E"/>
    <w:rsid w:val="11680F81"/>
    <w:rsid w:val="11B60F5A"/>
    <w:rsid w:val="11ED42C6"/>
    <w:rsid w:val="13473017"/>
    <w:rsid w:val="14454684"/>
    <w:rsid w:val="198B30AE"/>
    <w:rsid w:val="1A473C4D"/>
    <w:rsid w:val="1AE00A78"/>
    <w:rsid w:val="1C465E9A"/>
    <w:rsid w:val="1D2942B9"/>
    <w:rsid w:val="1E6C3739"/>
    <w:rsid w:val="1E8F145C"/>
    <w:rsid w:val="23115B8E"/>
    <w:rsid w:val="25ED0856"/>
    <w:rsid w:val="269B6978"/>
    <w:rsid w:val="270739CA"/>
    <w:rsid w:val="28307E38"/>
    <w:rsid w:val="2B1D55CC"/>
    <w:rsid w:val="2CCF00C5"/>
    <w:rsid w:val="2D1167B9"/>
    <w:rsid w:val="2E344A2E"/>
    <w:rsid w:val="30067B61"/>
    <w:rsid w:val="304D3BB4"/>
    <w:rsid w:val="30EF79C7"/>
    <w:rsid w:val="32EC6459"/>
    <w:rsid w:val="33823303"/>
    <w:rsid w:val="37707C3C"/>
    <w:rsid w:val="38CD55B1"/>
    <w:rsid w:val="3CFD5A3E"/>
    <w:rsid w:val="40AE702B"/>
    <w:rsid w:val="419D2B42"/>
    <w:rsid w:val="426A3A38"/>
    <w:rsid w:val="42B35EC5"/>
    <w:rsid w:val="430D4AF8"/>
    <w:rsid w:val="454E0AFC"/>
    <w:rsid w:val="46FB5349"/>
    <w:rsid w:val="48DE0FC1"/>
    <w:rsid w:val="497E54E9"/>
    <w:rsid w:val="4A075EF6"/>
    <w:rsid w:val="4A7C127E"/>
    <w:rsid w:val="4ACA11CA"/>
    <w:rsid w:val="4B720ED8"/>
    <w:rsid w:val="4BAC1C47"/>
    <w:rsid w:val="4C7613BB"/>
    <w:rsid w:val="4C9334CE"/>
    <w:rsid w:val="4D3C063F"/>
    <w:rsid w:val="50B2460F"/>
    <w:rsid w:val="50B97786"/>
    <w:rsid w:val="50BF48A6"/>
    <w:rsid w:val="51A6541E"/>
    <w:rsid w:val="51C2072A"/>
    <w:rsid w:val="52A33269"/>
    <w:rsid w:val="55FE7290"/>
    <w:rsid w:val="572C21DB"/>
    <w:rsid w:val="577B7150"/>
    <w:rsid w:val="58552242"/>
    <w:rsid w:val="59355A32"/>
    <w:rsid w:val="593813FD"/>
    <w:rsid w:val="5A731279"/>
    <w:rsid w:val="5C872C05"/>
    <w:rsid w:val="5D0E0EC6"/>
    <w:rsid w:val="5F66787D"/>
    <w:rsid w:val="5F8D0681"/>
    <w:rsid w:val="5F9C4566"/>
    <w:rsid w:val="62734B60"/>
    <w:rsid w:val="634B237E"/>
    <w:rsid w:val="67581320"/>
    <w:rsid w:val="67D96877"/>
    <w:rsid w:val="690C1DA6"/>
    <w:rsid w:val="6A3005AA"/>
    <w:rsid w:val="6B297C65"/>
    <w:rsid w:val="6CE018AD"/>
    <w:rsid w:val="6E6E563E"/>
    <w:rsid w:val="6FA31284"/>
    <w:rsid w:val="70442D75"/>
    <w:rsid w:val="743F124B"/>
    <w:rsid w:val="74AE5325"/>
    <w:rsid w:val="7523011F"/>
    <w:rsid w:val="76F858FC"/>
    <w:rsid w:val="790D3385"/>
    <w:rsid w:val="7A425927"/>
    <w:rsid w:val="7B5A077A"/>
    <w:rsid w:val="7C793595"/>
    <w:rsid w:val="7CE11910"/>
    <w:rsid w:val="7CEA52FC"/>
    <w:rsid w:val="7F4B39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2019-09-27T08:35:00Z</dcterms:created>
  <dc:creator>13647</dc:creator>
  <cp:lastModifiedBy>13647</cp:lastModifiedBy>
  <dcterms:modified xsi:type="dcterms:W3CDTF">2019-09-28T04:26:42Z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